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9F895" w14:textId="77777777" w:rsidR="002329B9" w:rsidRDefault="002329B9" w:rsidP="002329B9">
      <w:pPr>
        <w:pStyle w:val="Default"/>
      </w:pPr>
    </w:p>
    <w:p w14:paraId="51473B9D" w14:textId="70C842C7" w:rsidR="002329B9" w:rsidRDefault="7EB544EE" w:rsidP="7EB544EE">
      <w:pPr>
        <w:pStyle w:val="Default"/>
        <w:rPr>
          <w:b/>
          <w:bCs/>
          <w:sz w:val="32"/>
          <w:szCs w:val="32"/>
        </w:rPr>
      </w:pPr>
      <w:proofErr w:type="gramStart"/>
      <w:r w:rsidRPr="7EB544EE">
        <w:rPr>
          <w:b/>
          <w:bCs/>
          <w:sz w:val="32"/>
          <w:szCs w:val="32"/>
        </w:rPr>
        <w:t xml:space="preserve">Matemaattispainotteisen luokan pääsykoe </w:t>
      </w:r>
      <w:r w:rsidR="00CD6A1D">
        <w:rPr>
          <w:b/>
          <w:bCs/>
          <w:sz w:val="32"/>
          <w:szCs w:val="32"/>
        </w:rPr>
        <w:t>9</w:t>
      </w:r>
      <w:r w:rsidRPr="7EB544EE">
        <w:rPr>
          <w:b/>
          <w:bCs/>
          <w:sz w:val="32"/>
          <w:szCs w:val="32"/>
        </w:rPr>
        <w:t>.2.20</w:t>
      </w:r>
      <w:r w:rsidR="00CD6A1D">
        <w:rPr>
          <w:b/>
          <w:bCs/>
          <w:sz w:val="32"/>
          <w:szCs w:val="32"/>
        </w:rPr>
        <w:t xml:space="preserve">21 </w:t>
      </w:r>
      <w:r w:rsidRPr="7EB544EE">
        <w:rPr>
          <w:b/>
          <w:bCs/>
          <w:sz w:val="32"/>
          <w:szCs w:val="32"/>
        </w:rPr>
        <w:t xml:space="preserve">klo </w:t>
      </w:r>
      <w:r w:rsidR="00CD6A1D">
        <w:rPr>
          <w:b/>
          <w:bCs/>
          <w:sz w:val="32"/>
          <w:szCs w:val="32"/>
        </w:rPr>
        <w:t>9-11</w:t>
      </w:r>
      <w:r w:rsidRPr="7EB544EE">
        <w:rPr>
          <w:b/>
          <w:bCs/>
          <w:sz w:val="32"/>
          <w:szCs w:val="32"/>
        </w:rPr>
        <w:t xml:space="preserve"> Nurmon yläasteella.</w:t>
      </w:r>
      <w:proofErr w:type="gramEnd"/>
      <w:r w:rsidRPr="7EB544EE">
        <w:rPr>
          <w:b/>
          <w:bCs/>
          <w:sz w:val="32"/>
          <w:szCs w:val="32"/>
        </w:rPr>
        <w:t xml:space="preserve"> </w:t>
      </w:r>
    </w:p>
    <w:p w14:paraId="5845F595" w14:textId="77777777" w:rsidR="00DB0263" w:rsidRDefault="00DB0263" w:rsidP="7EB544EE">
      <w:pPr>
        <w:pStyle w:val="Default"/>
        <w:rPr>
          <w:sz w:val="32"/>
          <w:szCs w:val="32"/>
        </w:rPr>
      </w:pPr>
    </w:p>
    <w:p w14:paraId="58432D0C" w14:textId="349D4AC7" w:rsidR="002329B9" w:rsidRDefault="1E66872F" w:rsidP="1E66872F">
      <w:pPr>
        <w:pStyle w:val="Default"/>
        <w:rPr>
          <w:sz w:val="22"/>
          <w:szCs w:val="22"/>
        </w:rPr>
      </w:pPr>
      <w:r w:rsidRPr="1E66872F">
        <w:rPr>
          <w:sz w:val="22"/>
          <w:szCs w:val="22"/>
        </w:rPr>
        <w:t xml:space="preserve">Mikäli hakemuksia tulee yli 18, järjestämme pääsykokeen </w:t>
      </w:r>
      <w:r w:rsidR="00CD6A1D">
        <w:rPr>
          <w:sz w:val="22"/>
          <w:szCs w:val="22"/>
        </w:rPr>
        <w:t>9.2.2021</w:t>
      </w:r>
      <w:r w:rsidRPr="1E66872F">
        <w:rPr>
          <w:sz w:val="22"/>
          <w:szCs w:val="22"/>
        </w:rPr>
        <w:t xml:space="preserve"> klo </w:t>
      </w:r>
      <w:r w:rsidR="00CD6A1D">
        <w:rPr>
          <w:sz w:val="22"/>
          <w:szCs w:val="22"/>
        </w:rPr>
        <w:t>9</w:t>
      </w:r>
      <w:r w:rsidR="00DB0263">
        <w:rPr>
          <w:sz w:val="22"/>
          <w:szCs w:val="22"/>
        </w:rPr>
        <w:t xml:space="preserve">.00- </w:t>
      </w:r>
      <w:r w:rsidR="00CD6A1D">
        <w:rPr>
          <w:sz w:val="22"/>
          <w:szCs w:val="22"/>
        </w:rPr>
        <w:t>11</w:t>
      </w:r>
      <w:r w:rsidRPr="1E66872F">
        <w:rPr>
          <w:sz w:val="22"/>
          <w:szCs w:val="22"/>
        </w:rPr>
        <w:t xml:space="preserve">.00. Koeaika alkaa </w:t>
      </w:r>
      <w:r w:rsidR="00CD6A1D">
        <w:rPr>
          <w:sz w:val="22"/>
          <w:szCs w:val="22"/>
        </w:rPr>
        <w:t>9</w:t>
      </w:r>
      <w:r w:rsidR="00DB0263">
        <w:rPr>
          <w:sz w:val="22"/>
          <w:szCs w:val="22"/>
        </w:rPr>
        <w:t>.10</w:t>
      </w:r>
      <w:r w:rsidRPr="1E66872F">
        <w:rPr>
          <w:sz w:val="22"/>
          <w:szCs w:val="22"/>
        </w:rPr>
        <w:t xml:space="preserve">, mutta oppilaiden on hyvä olla paikalla jo </w:t>
      </w:r>
      <w:r w:rsidR="00CD6A1D">
        <w:rPr>
          <w:sz w:val="22"/>
          <w:szCs w:val="22"/>
        </w:rPr>
        <w:t>klo 9</w:t>
      </w:r>
      <w:r w:rsidRPr="1E66872F">
        <w:rPr>
          <w:sz w:val="22"/>
          <w:szCs w:val="22"/>
        </w:rPr>
        <w:t xml:space="preserve">. Pääovelta on opastus luokkaan. Kokeesta saa lähteä aikaisintaan </w:t>
      </w:r>
      <w:r w:rsidR="00CD6A1D">
        <w:rPr>
          <w:sz w:val="22"/>
          <w:szCs w:val="22"/>
        </w:rPr>
        <w:t>klo 10</w:t>
      </w:r>
      <w:r w:rsidR="00DB0263">
        <w:rPr>
          <w:sz w:val="22"/>
          <w:szCs w:val="22"/>
        </w:rPr>
        <w:t>.</w:t>
      </w:r>
      <w:proofErr w:type="gramStart"/>
      <w:r w:rsidR="00DB0263">
        <w:rPr>
          <w:sz w:val="22"/>
          <w:szCs w:val="22"/>
        </w:rPr>
        <w:t>00 .</w:t>
      </w:r>
      <w:proofErr w:type="gramEnd"/>
      <w:r w:rsidR="00DB0263">
        <w:rPr>
          <w:sz w:val="22"/>
          <w:szCs w:val="22"/>
        </w:rPr>
        <w:t xml:space="preserve"> </w:t>
      </w:r>
      <w:r w:rsidRPr="1E66872F">
        <w:rPr>
          <w:sz w:val="22"/>
          <w:szCs w:val="22"/>
        </w:rPr>
        <w:t>Koeaika loppuu tasan klo 1</w:t>
      </w:r>
      <w:r w:rsidR="00CD6A1D">
        <w:rPr>
          <w:sz w:val="22"/>
          <w:szCs w:val="22"/>
        </w:rPr>
        <w:t>1</w:t>
      </w:r>
      <w:bookmarkStart w:id="0" w:name="_GoBack"/>
      <w:bookmarkEnd w:id="0"/>
      <w:r w:rsidRPr="1E66872F">
        <w:rPr>
          <w:sz w:val="22"/>
          <w:szCs w:val="22"/>
        </w:rPr>
        <w:t xml:space="preserve">. Kokeessa tulee olla mukana kynä, kumi, teroitin ja viivoitin tai kulmamitta. Kokeessa kysytään tähän mennessä opittuja matematiikan taitoja, sekä pulmatehtäviä. Koe on haastava ja pitkä, mutta se on yhtä vaikea jokaiselle, joten masentua ei saa, jos ei osannut kaikkea. </w:t>
      </w:r>
    </w:p>
    <w:p w14:paraId="0469A7A3" w14:textId="77777777" w:rsidR="00DB0263" w:rsidRDefault="00DB0263" w:rsidP="1E66872F">
      <w:pPr>
        <w:pStyle w:val="Default"/>
        <w:rPr>
          <w:sz w:val="22"/>
          <w:szCs w:val="22"/>
        </w:rPr>
      </w:pPr>
    </w:p>
    <w:p w14:paraId="72544C80" w14:textId="77777777" w:rsidR="002329B9" w:rsidRDefault="002329B9" w:rsidP="002329B9">
      <w:pPr>
        <w:pStyle w:val="Default"/>
        <w:rPr>
          <w:sz w:val="22"/>
          <w:szCs w:val="22"/>
        </w:rPr>
      </w:pPr>
      <w:r>
        <w:rPr>
          <w:sz w:val="22"/>
          <w:szCs w:val="22"/>
        </w:rPr>
        <w:t xml:space="preserve">Mikäli oppilas estyy tulemasta kokeeseen, sen saa suorittaa myöhemmin erikseen sovittuna aikana. Poissaolon syystä täytyy esittää lääkärintodistus tai muu pätevä selvitys. </w:t>
      </w:r>
    </w:p>
    <w:p w14:paraId="347A70CB" w14:textId="77777777" w:rsidR="00DB0263" w:rsidRDefault="00DB0263" w:rsidP="002329B9">
      <w:pPr>
        <w:pStyle w:val="Default"/>
        <w:rPr>
          <w:b/>
          <w:bCs/>
          <w:sz w:val="32"/>
          <w:szCs w:val="32"/>
        </w:rPr>
      </w:pPr>
    </w:p>
    <w:p w14:paraId="4CD91FD7" w14:textId="77777777" w:rsidR="002329B9" w:rsidRDefault="002329B9" w:rsidP="002329B9">
      <w:pPr>
        <w:pStyle w:val="Default"/>
        <w:rPr>
          <w:sz w:val="32"/>
          <w:szCs w:val="32"/>
        </w:rPr>
      </w:pPr>
      <w:r>
        <w:rPr>
          <w:b/>
          <w:bCs/>
          <w:sz w:val="32"/>
          <w:szCs w:val="32"/>
        </w:rPr>
        <w:t xml:space="preserve">Pääsykriteerit: </w:t>
      </w:r>
    </w:p>
    <w:p w14:paraId="3D9891AB" w14:textId="77777777" w:rsidR="002329B9" w:rsidRDefault="002329B9" w:rsidP="002329B9">
      <w:pPr>
        <w:pStyle w:val="Default"/>
        <w:rPr>
          <w:sz w:val="22"/>
          <w:szCs w:val="22"/>
        </w:rPr>
      </w:pPr>
      <w:r>
        <w:rPr>
          <w:b/>
          <w:bCs/>
          <w:sz w:val="22"/>
          <w:szCs w:val="22"/>
        </w:rPr>
        <w:t xml:space="preserve">Pääsykoe: </w:t>
      </w:r>
    </w:p>
    <w:p w14:paraId="5BE252B5" w14:textId="77777777" w:rsidR="002329B9" w:rsidRDefault="002329B9" w:rsidP="002329B9">
      <w:pPr>
        <w:pStyle w:val="Default"/>
        <w:rPr>
          <w:sz w:val="22"/>
          <w:szCs w:val="22"/>
        </w:rPr>
      </w:pPr>
      <w:proofErr w:type="spellStart"/>
      <w:r>
        <w:rPr>
          <w:sz w:val="22"/>
          <w:szCs w:val="22"/>
        </w:rPr>
        <w:t>maks</w:t>
      </w:r>
      <w:proofErr w:type="spellEnd"/>
      <w:r>
        <w:rPr>
          <w:sz w:val="22"/>
          <w:szCs w:val="22"/>
        </w:rPr>
        <w:t xml:space="preserve">. 60 pistettä. </w:t>
      </w:r>
    </w:p>
    <w:p w14:paraId="501A17B3" w14:textId="77777777" w:rsidR="002329B9" w:rsidRDefault="002329B9" w:rsidP="002329B9">
      <w:pPr>
        <w:pStyle w:val="Default"/>
        <w:rPr>
          <w:sz w:val="22"/>
          <w:szCs w:val="22"/>
        </w:rPr>
      </w:pPr>
      <w:r>
        <w:rPr>
          <w:b/>
          <w:bCs/>
          <w:sz w:val="22"/>
          <w:szCs w:val="22"/>
        </w:rPr>
        <w:t xml:space="preserve">Matematiikan numeroiden keskiarvo 5. kevät- ja 6. joulutodistuksessa: </w:t>
      </w:r>
    </w:p>
    <w:p w14:paraId="1EB1E022" w14:textId="77777777" w:rsidR="002329B9" w:rsidRDefault="002329B9" w:rsidP="002329B9">
      <w:pPr>
        <w:pStyle w:val="Default"/>
        <w:rPr>
          <w:sz w:val="22"/>
          <w:szCs w:val="22"/>
        </w:rPr>
      </w:pPr>
      <w:r>
        <w:rPr>
          <w:sz w:val="22"/>
          <w:szCs w:val="22"/>
        </w:rPr>
        <w:t xml:space="preserve">10 10 pistettä </w:t>
      </w:r>
    </w:p>
    <w:p w14:paraId="2504B6B6" w14:textId="77777777" w:rsidR="002329B9" w:rsidRDefault="002329B9" w:rsidP="002329B9">
      <w:pPr>
        <w:pStyle w:val="Default"/>
        <w:rPr>
          <w:sz w:val="22"/>
          <w:szCs w:val="22"/>
        </w:rPr>
      </w:pPr>
      <w:r>
        <w:rPr>
          <w:sz w:val="22"/>
          <w:szCs w:val="22"/>
        </w:rPr>
        <w:t xml:space="preserve">9,5 7,5 pistettä </w:t>
      </w:r>
    </w:p>
    <w:p w14:paraId="3AA1B377" w14:textId="77777777" w:rsidR="002329B9" w:rsidRDefault="002329B9" w:rsidP="002329B9">
      <w:pPr>
        <w:pStyle w:val="Default"/>
        <w:rPr>
          <w:sz w:val="22"/>
          <w:szCs w:val="22"/>
        </w:rPr>
      </w:pPr>
      <w:r>
        <w:rPr>
          <w:sz w:val="22"/>
          <w:szCs w:val="22"/>
        </w:rPr>
        <w:t xml:space="preserve">9 5 pistettä </w:t>
      </w:r>
    </w:p>
    <w:p w14:paraId="6ED86E6A" w14:textId="77777777" w:rsidR="002329B9" w:rsidRDefault="002329B9" w:rsidP="002329B9">
      <w:pPr>
        <w:pStyle w:val="Default"/>
        <w:rPr>
          <w:sz w:val="22"/>
          <w:szCs w:val="22"/>
        </w:rPr>
      </w:pPr>
      <w:r>
        <w:rPr>
          <w:sz w:val="22"/>
          <w:szCs w:val="22"/>
        </w:rPr>
        <w:t xml:space="preserve">8,5 2,5 pistettä </w:t>
      </w:r>
    </w:p>
    <w:p w14:paraId="0A5F3EF7" w14:textId="77777777" w:rsidR="008B7D71" w:rsidRDefault="008B7D71" w:rsidP="002329B9">
      <w:pPr>
        <w:pStyle w:val="Default"/>
        <w:rPr>
          <w:b/>
          <w:bCs/>
          <w:sz w:val="22"/>
          <w:szCs w:val="22"/>
        </w:rPr>
      </w:pPr>
    </w:p>
    <w:p w14:paraId="7E001C57" w14:textId="77777777" w:rsidR="002329B9" w:rsidRDefault="002329B9" w:rsidP="002329B9">
      <w:pPr>
        <w:pStyle w:val="Default"/>
        <w:rPr>
          <w:sz w:val="22"/>
          <w:szCs w:val="22"/>
        </w:rPr>
      </w:pPr>
      <w:r>
        <w:rPr>
          <w:b/>
          <w:bCs/>
          <w:sz w:val="22"/>
          <w:szCs w:val="22"/>
        </w:rPr>
        <w:t xml:space="preserve">Kaikkien aineiden keskiarvo </w:t>
      </w:r>
      <w:proofErr w:type="gramStart"/>
      <w:r>
        <w:rPr>
          <w:b/>
          <w:bCs/>
          <w:sz w:val="22"/>
          <w:szCs w:val="22"/>
        </w:rPr>
        <w:t>joulutodistuksessa :</w:t>
      </w:r>
      <w:proofErr w:type="gramEnd"/>
      <w:r>
        <w:rPr>
          <w:b/>
          <w:bCs/>
          <w:sz w:val="22"/>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16"/>
        <w:gridCol w:w="1516"/>
      </w:tblGrid>
      <w:tr w:rsidR="002329B9" w14:paraId="0C3B5B43" w14:textId="77777777">
        <w:trPr>
          <w:trHeight w:val="110"/>
        </w:trPr>
        <w:tc>
          <w:tcPr>
            <w:tcW w:w="1516" w:type="dxa"/>
          </w:tcPr>
          <w:p w14:paraId="4F62C06D" w14:textId="77777777" w:rsidR="002329B9" w:rsidRDefault="002329B9">
            <w:pPr>
              <w:pStyle w:val="Default"/>
              <w:rPr>
                <w:sz w:val="22"/>
                <w:szCs w:val="22"/>
              </w:rPr>
            </w:pPr>
            <w:r>
              <w:rPr>
                <w:sz w:val="22"/>
                <w:szCs w:val="22"/>
              </w:rPr>
              <w:t xml:space="preserve">Seuraavan taulukon mukaan: keskiarvo </w:t>
            </w:r>
          </w:p>
        </w:tc>
        <w:tc>
          <w:tcPr>
            <w:tcW w:w="1516" w:type="dxa"/>
          </w:tcPr>
          <w:p w14:paraId="4D85FF36" w14:textId="77777777" w:rsidR="002329B9" w:rsidRDefault="002329B9">
            <w:pPr>
              <w:pStyle w:val="Default"/>
              <w:rPr>
                <w:sz w:val="22"/>
                <w:szCs w:val="22"/>
              </w:rPr>
            </w:pPr>
            <w:r>
              <w:rPr>
                <w:sz w:val="22"/>
                <w:szCs w:val="22"/>
              </w:rPr>
              <w:t xml:space="preserve">pisteet </w:t>
            </w:r>
          </w:p>
        </w:tc>
      </w:tr>
      <w:tr w:rsidR="002329B9" w14:paraId="276583F7" w14:textId="77777777">
        <w:trPr>
          <w:trHeight w:val="110"/>
        </w:trPr>
        <w:tc>
          <w:tcPr>
            <w:tcW w:w="1516" w:type="dxa"/>
          </w:tcPr>
          <w:p w14:paraId="182E2D87" w14:textId="77777777" w:rsidR="002329B9" w:rsidRDefault="002329B9">
            <w:pPr>
              <w:pStyle w:val="Default"/>
              <w:rPr>
                <w:sz w:val="22"/>
                <w:szCs w:val="22"/>
              </w:rPr>
            </w:pPr>
            <w:proofErr w:type="gramStart"/>
            <w:r>
              <w:rPr>
                <w:sz w:val="22"/>
                <w:szCs w:val="22"/>
              </w:rPr>
              <w:t>9,9-10</w:t>
            </w:r>
            <w:proofErr w:type="gramEnd"/>
            <w:r>
              <w:rPr>
                <w:sz w:val="22"/>
                <w:szCs w:val="22"/>
              </w:rPr>
              <w:t xml:space="preserve"> </w:t>
            </w:r>
          </w:p>
        </w:tc>
        <w:tc>
          <w:tcPr>
            <w:tcW w:w="1516" w:type="dxa"/>
          </w:tcPr>
          <w:p w14:paraId="0226EE80" w14:textId="77777777" w:rsidR="002329B9" w:rsidRDefault="002329B9">
            <w:pPr>
              <w:pStyle w:val="Default"/>
              <w:rPr>
                <w:sz w:val="22"/>
                <w:szCs w:val="22"/>
              </w:rPr>
            </w:pPr>
            <w:r>
              <w:rPr>
                <w:sz w:val="22"/>
                <w:szCs w:val="22"/>
              </w:rPr>
              <w:t xml:space="preserve">10 </w:t>
            </w:r>
          </w:p>
        </w:tc>
      </w:tr>
      <w:tr w:rsidR="002329B9" w14:paraId="78C4FB25" w14:textId="77777777">
        <w:trPr>
          <w:trHeight w:val="110"/>
        </w:trPr>
        <w:tc>
          <w:tcPr>
            <w:tcW w:w="1516" w:type="dxa"/>
          </w:tcPr>
          <w:p w14:paraId="4344FF54" w14:textId="77777777" w:rsidR="002329B9" w:rsidRDefault="002329B9">
            <w:pPr>
              <w:pStyle w:val="Default"/>
              <w:rPr>
                <w:sz w:val="22"/>
                <w:szCs w:val="22"/>
              </w:rPr>
            </w:pPr>
            <w:proofErr w:type="gramStart"/>
            <w:r>
              <w:rPr>
                <w:sz w:val="22"/>
                <w:szCs w:val="22"/>
              </w:rPr>
              <w:t>9,7-9,8</w:t>
            </w:r>
            <w:proofErr w:type="gramEnd"/>
            <w:r>
              <w:rPr>
                <w:sz w:val="22"/>
                <w:szCs w:val="22"/>
              </w:rPr>
              <w:t xml:space="preserve"> </w:t>
            </w:r>
          </w:p>
        </w:tc>
        <w:tc>
          <w:tcPr>
            <w:tcW w:w="1516" w:type="dxa"/>
          </w:tcPr>
          <w:p w14:paraId="531031FC" w14:textId="77777777" w:rsidR="002329B9" w:rsidRDefault="002329B9">
            <w:pPr>
              <w:pStyle w:val="Default"/>
              <w:rPr>
                <w:sz w:val="22"/>
                <w:szCs w:val="22"/>
              </w:rPr>
            </w:pPr>
            <w:r>
              <w:rPr>
                <w:sz w:val="22"/>
                <w:szCs w:val="22"/>
              </w:rPr>
              <w:t xml:space="preserve">9 </w:t>
            </w:r>
          </w:p>
        </w:tc>
      </w:tr>
      <w:tr w:rsidR="002329B9" w14:paraId="4BE8C282" w14:textId="77777777">
        <w:trPr>
          <w:trHeight w:val="110"/>
        </w:trPr>
        <w:tc>
          <w:tcPr>
            <w:tcW w:w="1516" w:type="dxa"/>
          </w:tcPr>
          <w:p w14:paraId="2F05154D" w14:textId="77777777" w:rsidR="002329B9" w:rsidRDefault="002329B9">
            <w:pPr>
              <w:pStyle w:val="Default"/>
              <w:rPr>
                <w:sz w:val="22"/>
                <w:szCs w:val="22"/>
              </w:rPr>
            </w:pPr>
            <w:proofErr w:type="gramStart"/>
            <w:r>
              <w:rPr>
                <w:sz w:val="22"/>
                <w:szCs w:val="22"/>
              </w:rPr>
              <w:t>9,5-9,6</w:t>
            </w:r>
            <w:proofErr w:type="gramEnd"/>
            <w:r>
              <w:rPr>
                <w:sz w:val="22"/>
                <w:szCs w:val="22"/>
              </w:rPr>
              <w:t xml:space="preserve"> </w:t>
            </w:r>
          </w:p>
        </w:tc>
        <w:tc>
          <w:tcPr>
            <w:tcW w:w="1516" w:type="dxa"/>
          </w:tcPr>
          <w:p w14:paraId="0A5DD7D2" w14:textId="77777777" w:rsidR="002329B9" w:rsidRDefault="002329B9">
            <w:pPr>
              <w:pStyle w:val="Default"/>
              <w:rPr>
                <w:sz w:val="22"/>
                <w:szCs w:val="22"/>
              </w:rPr>
            </w:pPr>
            <w:r>
              <w:rPr>
                <w:sz w:val="22"/>
                <w:szCs w:val="22"/>
              </w:rPr>
              <w:t xml:space="preserve">8 </w:t>
            </w:r>
          </w:p>
        </w:tc>
      </w:tr>
      <w:tr w:rsidR="002329B9" w14:paraId="0A056947" w14:textId="77777777">
        <w:trPr>
          <w:trHeight w:val="110"/>
        </w:trPr>
        <w:tc>
          <w:tcPr>
            <w:tcW w:w="1516" w:type="dxa"/>
          </w:tcPr>
          <w:p w14:paraId="7CFCA761" w14:textId="77777777" w:rsidR="002329B9" w:rsidRDefault="002329B9">
            <w:pPr>
              <w:pStyle w:val="Default"/>
              <w:rPr>
                <w:sz w:val="22"/>
                <w:szCs w:val="22"/>
              </w:rPr>
            </w:pPr>
            <w:proofErr w:type="gramStart"/>
            <w:r>
              <w:rPr>
                <w:sz w:val="22"/>
                <w:szCs w:val="22"/>
              </w:rPr>
              <w:t>9,3-9,4</w:t>
            </w:r>
            <w:proofErr w:type="gramEnd"/>
            <w:r>
              <w:rPr>
                <w:sz w:val="22"/>
                <w:szCs w:val="22"/>
              </w:rPr>
              <w:t xml:space="preserve"> </w:t>
            </w:r>
          </w:p>
        </w:tc>
        <w:tc>
          <w:tcPr>
            <w:tcW w:w="1516" w:type="dxa"/>
          </w:tcPr>
          <w:p w14:paraId="10C83A6F" w14:textId="77777777" w:rsidR="002329B9" w:rsidRDefault="002329B9">
            <w:pPr>
              <w:pStyle w:val="Default"/>
              <w:rPr>
                <w:sz w:val="22"/>
                <w:szCs w:val="22"/>
              </w:rPr>
            </w:pPr>
            <w:r>
              <w:rPr>
                <w:sz w:val="22"/>
                <w:szCs w:val="22"/>
              </w:rPr>
              <w:t xml:space="preserve">7 </w:t>
            </w:r>
          </w:p>
        </w:tc>
      </w:tr>
      <w:tr w:rsidR="002329B9" w14:paraId="67B10EDA" w14:textId="77777777">
        <w:trPr>
          <w:trHeight w:val="110"/>
        </w:trPr>
        <w:tc>
          <w:tcPr>
            <w:tcW w:w="1516" w:type="dxa"/>
          </w:tcPr>
          <w:p w14:paraId="12D0916A" w14:textId="77777777" w:rsidR="002329B9" w:rsidRDefault="002329B9">
            <w:pPr>
              <w:pStyle w:val="Default"/>
              <w:rPr>
                <w:sz w:val="22"/>
                <w:szCs w:val="22"/>
              </w:rPr>
            </w:pPr>
            <w:proofErr w:type="gramStart"/>
            <w:r>
              <w:rPr>
                <w:sz w:val="22"/>
                <w:szCs w:val="22"/>
              </w:rPr>
              <w:t>9,1-9,2</w:t>
            </w:r>
            <w:proofErr w:type="gramEnd"/>
            <w:r>
              <w:rPr>
                <w:sz w:val="22"/>
                <w:szCs w:val="22"/>
              </w:rPr>
              <w:t xml:space="preserve"> </w:t>
            </w:r>
          </w:p>
        </w:tc>
        <w:tc>
          <w:tcPr>
            <w:tcW w:w="1516" w:type="dxa"/>
          </w:tcPr>
          <w:p w14:paraId="0012B7E9" w14:textId="77777777" w:rsidR="002329B9" w:rsidRDefault="002329B9">
            <w:pPr>
              <w:pStyle w:val="Default"/>
              <w:rPr>
                <w:sz w:val="22"/>
                <w:szCs w:val="22"/>
              </w:rPr>
            </w:pPr>
            <w:r>
              <w:rPr>
                <w:sz w:val="22"/>
                <w:szCs w:val="22"/>
              </w:rPr>
              <w:t xml:space="preserve">6 </w:t>
            </w:r>
          </w:p>
        </w:tc>
      </w:tr>
      <w:tr w:rsidR="002329B9" w14:paraId="246E7138" w14:textId="77777777">
        <w:trPr>
          <w:trHeight w:val="110"/>
        </w:trPr>
        <w:tc>
          <w:tcPr>
            <w:tcW w:w="1516" w:type="dxa"/>
          </w:tcPr>
          <w:p w14:paraId="4D7C3537" w14:textId="77777777" w:rsidR="002329B9" w:rsidRDefault="002329B9">
            <w:pPr>
              <w:pStyle w:val="Default"/>
              <w:rPr>
                <w:sz w:val="22"/>
                <w:szCs w:val="22"/>
              </w:rPr>
            </w:pPr>
            <w:proofErr w:type="gramStart"/>
            <w:r>
              <w:rPr>
                <w:sz w:val="22"/>
                <w:szCs w:val="22"/>
              </w:rPr>
              <w:t>8,9-9,0</w:t>
            </w:r>
            <w:proofErr w:type="gramEnd"/>
            <w:r>
              <w:rPr>
                <w:sz w:val="22"/>
                <w:szCs w:val="22"/>
              </w:rPr>
              <w:t xml:space="preserve"> </w:t>
            </w:r>
          </w:p>
        </w:tc>
        <w:tc>
          <w:tcPr>
            <w:tcW w:w="1516" w:type="dxa"/>
          </w:tcPr>
          <w:p w14:paraId="1BBB9B6F" w14:textId="77777777" w:rsidR="002329B9" w:rsidRDefault="002329B9">
            <w:pPr>
              <w:pStyle w:val="Default"/>
              <w:rPr>
                <w:sz w:val="22"/>
                <w:szCs w:val="22"/>
              </w:rPr>
            </w:pPr>
            <w:r>
              <w:rPr>
                <w:sz w:val="22"/>
                <w:szCs w:val="22"/>
              </w:rPr>
              <w:t xml:space="preserve">5 </w:t>
            </w:r>
          </w:p>
        </w:tc>
      </w:tr>
      <w:tr w:rsidR="002329B9" w14:paraId="5C9F39E6" w14:textId="77777777">
        <w:trPr>
          <w:trHeight w:val="110"/>
        </w:trPr>
        <w:tc>
          <w:tcPr>
            <w:tcW w:w="1516" w:type="dxa"/>
          </w:tcPr>
          <w:p w14:paraId="05B97E15" w14:textId="77777777" w:rsidR="002329B9" w:rsidRDefault="002329B9">
            <w:pPr>
              <w:pStyle w:val="Default"/>
              <w:rPr>
                <w:sz w:val="22"/>
                <w:szCs w:val="22"/>
              </w:rPr>
            </w:pPr>
            <w:proofErr w:type="gramStart"/>
            <w:r>
              <w:rPr>
                <w:sz w:val="22"/>
                <w:szCs w:val="22"/>
              </w:rPr>
              <w:t>8,7-8,8</w:t>
            </w:r>
            <w:proofErr w:type="gramEnd"/>
            <w:r>
              <w:rPr>
                <w:sz w:val="22"/>
                <w:szCs w:val="22"/>
              </w:rPr>
              <w:t xml:space="preserve"> </w:t>
            </w:r>
          </w:p>
        </w:tc>
        <w:tc>
          <w:tcPr>
            <w:tcW w:w="1516" w:type="dxa"/>
          </w:tcPr>
          <w:p w14:paraId="0993E064" w14:textId="77777777" w:rsidR="002329B9" w:rsidRDefault="002329B9">
            <w:pPr>
              <w:pStyle w:val="Default"/>
              <w:rPr>
                <w:sz w:val="22"/>
                <w:szCs w:val="22"/>
              </w:rPr>
            </w:pPr>
            <w:r>
              <w:rPr>
                <w:sz w:val="22"/>
                <w:szCs w:val="22"/>
              </w:rPr>
              <w:t xml:space="preserve">4 </w:t>
            </w:r>
          </w:p>
        </w:tc>
      </w:tr>
      <w:tr w:rsidR="002329B9" w14:paraId="73D614C2" w14:textId="77777777">
        <w:trPr>
          <w:trHeight w:val="110"/>
        </w:trPr>
        <w:tc>
          <w:tcPr>
            <w:tcW w:w="1516" w:type="dxa"/>
          </w:tcPr>
          <w:p w14:paraId="7725573B" w14:textId="77777777" w:rsidR="002329B9" w:rsidRDefault="002329B9">
            <w:pPr>
              <w:pStyle w:val="Default"/>
              <w:rPr>
                <w:sz w:val="22"/>
                <w:szCs w:val="22"/>
              </w:rPr>
            </w:pPr>
            <w:proofErr w:type="gramStart"/>
            <w:r>
              <w:rPr>
                <w:sz w:val="22"/>
                <w:szCs w:val="22"/>
              </w:rPr>
              <w:t>8,5-8,6</w:t>
            </w:r>
            <w:proofErr w:type="gramEnd"/>
            <w:r>
              <w:rPr>
                <w:sz w:val="22"/>
                <w:szCs w:val="22"/>
              </w:rPr>
              <w:t xml:space="preserve"> </w:t>
            </w:r>
          </w:p>
        </w:tc>
        <w:tc>
          <w:tcPr>
            <w:tcW w:w="1516" w:type="dxa"/>
          </w:tcPr>
          <w:p w14:paraId="5A11EEA1" w14:textId="77777777" w:rsidR="002329B9" w:rsidRDefault="002329B9">
            <w:pPr>
              <w:pStyle w:val="Default"/>
              <w:rPr>
                <w:sz w:val="22"/>
                <w:szCs w:val="22"/>
              </w:rPr>
            </w:pPr>
            <w:r>
              <w:rPr>
                <w:sz w:val="22"/>
                <w:szCs w:val="22"/>
              </w:rPr>
              <w:t xml:space="preserve">3 </w:t>
            </w:r>
          </w:p>
        </w:tc>
      </w:tr>
      <w:tr w:rsidR="002329B9" w14:paraId="0DB8F917" w14:textId="77777777">
        <w:trPr>
          <w:trHeight w:val="110"/>
        </w:trPr>
        <w:tc>
          <w:tcPr>
            <w:tcW w:w="1516" w:type="dxa"/>
          </w:tcPr>
          <w:p w14:paraId="72EF173F" w14:textId="77777777" w:rsidR="002329B9" w:rsidRDefault="002329B9">
            <w:pPr>
              <w:pStyle w:val="Default"/>
              <w:rPr>
                <w:sz w:val="22"/>
                <w:szCs w:val="22"/>
              </w:rPr>
            </w:pPr>
            <w:proofErr w:type="gramStart"/>
            <w:r>
              <w:rPr>
                <w:sz w:val="22"/>
                <w:szCs w:val="22"/>
              </w:rPr>
              <w:t>8,3-8,4</w:t>
            </w:r>
            <w:proofErr w:type="gramEnd"/>
            <w:r>
              <w:rPr>
                <w:sz w:val="22"/>
                <w:szCs w:val="22"/>
              </w:rPr>
              <w:t xml:space="preserve"> </w:t>
            </w:r>
          </w:p>
        </w:tc>
        <w:tc>
          <w:tcPr>
            <w:tcW w:w="1516" w:type="dxa"/>
          </w:tcPr>
          <w:p w14:paraId="79D0F0BA" w14:textId="77777777" w:rsidR="002329B9" w:rsidRDefault="002329B9">
            <w:pPr>
              <w:pStyle w:val="Default"/>
              <w:rPr>
                <w:sz w:val="22"/>
                <w:szCs w:val="22"/>
              </w:rPr>
            </w:pPr>
            <w:r>
              <w:rPr>
                <w:sz w:val="22"/>
                <w:szCs w:val="22"/>
              </w:rPr>
              <w:t xml:space="preserve">2 </w:t>
            </w:r>
          </w:p>
        </w:tc>
      </w:tr>
      <w:tr w:rsidR="002329B9" w14:paraId="694A8067" w14:textId="77777777">
        <w:trPr>
          <w:trHeight w:val="110"/>
        </w:trPr>
        <w:tc>
          <w:tcPr>
            <w:tcW w:w="1516" w:type="dxa"/>
          </w:tcPr>
          <w:p w14:paraId="501AD691" w14:textId="77777777" w:rsidR="002329B9" w:rsidRDefault="002329B9">
            <w:pPr>
              <w:pStyle w:val="Default"/>
              <w:rPr>
                <w:sz w:val="22"/>
                <w:szCs w:val="22"/>
              </w:rPr>
            </w:pPr>
            <w:proofErr w:type="gramStart"/>
            <w:r>
              <w:rPr>
                <w:sz w:val="22"/>
                <w:szCs w:val="22"/>
              </w:rPr>
              <w:t>8,1-8,2</w:t>
            </w:r>
            <w:proofErr w:type="gramEnd"/>
            <w:r>
              <w:rPr>
                <w:sz w:val="22"/>
                <w:szCs w:val="22"/>
              </w:rPr>
              <w:t xml:space="preserve"> </w:t>
            </w:r>
          </w:p>
        </w:tc>
        <w:tc>
          <w:tcPr>
            <w:tcW w:w="1516" w:type="dxa"/>
          </w:tcPr>
          <w:p w14:paraId="5FC0BAAF" w14:textId="77777777" w:rsidR="002329B9" w:rsidRDefault="002329B9">
            <w:pPr>
              <w:pStyle w:val="Default"/>
              <w:rPr>
                <w:sz w:val="22"/>
                <w:szCs w:val="22"/>
              </w:rPr>
            </w:pPr>
            <w:r>
              <w:rPr>
                <w:sz w:val="22"/>
                <w:szCs w:val="22"/>
              </w:rPr>
              <w:t xml:space="preserve">1 </w:t>
            </w:r>
          </w:p>
        </w:tc>
      </w:tr>
    </w:tbl>
    <w:p w14:paraId="27D4E16A" w14:textId="77777777" w:rsidR="00BC1269" w:rsidRDefault="00CD6A1D"/>
    <w:sectPr w:rsidR="00BC1269" w:rsidSect="00BC111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B9"/>
    <w:rsid w:val="0003558D"/>
    <w:rsid w:val="001C064A"/>
    <w:rsid w:val="002329B9"/>
    <w:rsid w:val="00493CE9"/>
    <w:rsid w:val="005D0EB8"/>
    <w:rsid w:val="00706C8C"/>
    <w:rsid w:val="008B7D71"/>
    <w:rsid w:val="0091306E"/>
    <w:rsid w:val="00BC1116"/>
    <w:rsid w:val="00CD6A1D"/>
    <w:rsid w:val="00CE3EAD"/>
    <w:rsid w:val="00DB0263"/>
    <w:rsid w:val="00F642EF"/>
    <w:rsid w:val="1E66872F"/>
    <w:rsid w:val="7EB544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7622"/>
  <w15:docId w15:val="{A9FE5870-2FDA-4869-AE27-65007402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C11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329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356207d-1f67-4296-9317-c7371513432d">
      <UserInfo>
        <DisplayName/>
        <AccountId xsi:nil="true"/>
        <AccountType/>
      </UserInfo>
    </Owner>
    <Teachers xmlns="3356207d-1f67-4296-9317-c7371513432d">
      <UserInfo>
        <DisplayName/>
        <AccountId xsi:nil="true"/>
        <AccountType/>
      </UserInfo>
    </Teachers>
    <AppVersion xmlns="3356207d-1f67-4296-9317-c7371513432d" xsi:nil="true"/>
    <Invited_Teachers xmlns="3356207d-1f67-4296-9317-c7371513432d" xsi:nil="true"/>
    <FolderType xmlns="3356207d-1f67-4296-9317-c7371513432d" xsi:nil="true"/>
    <Students xmlns="3356207d-1f67-4296-9317-c7371513432d">
      <UserInfo>
        <DisplayName/>
        <AccountId xsi:nil="true"/>
        <AccountType/>
      </UserInfo>
    </Students>
    <Student_Groups xmlns="3356207d-1f67-4296-9317-c7371513432d">
      <UserInfo>
        <DisplayName/>
        <AccountId xsi:nil="true"/>
        <AccountType/>
      </UserInfo>
    </Student_Groups>
    <Self_Registration_Enabled xmlns="3356207d-1f67-4296-9317-c7371513432d" xsi:nil="true"/>
    <Invited_Students xmlns="3356207d-1f67-4296-9317-c7371513432d" xsi:nil="true"/>
    <DefaultSectionNames xmlns="3356207d-1f67-4296-9317-c7371513432d" xsi:nil="true"/>
    <NotebookType xmlns="3356207d-1f67-4296-9317-c737151343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55529C140F65D40BFDDDB0B19E0DF2B" ma:contentTypeVersion="19" ma:contentTypeDescription="Luo uusi asiakirja." ma:contentTypeScope="" ma:versionID="ee6e8a83a76d1df09d95321763db5b74">
  <xsd:schema xmlns:xsd="http://www.w3.org/2001/XMLSchema" xmlns:xs="http://www.w3.org/2001/XMLSchema" xmlns:p="http://schemas.microsoft.com/office/2006/metadata/properties" xmlns:ns3="51996964-71ef-4575-ba8b-b00b8f19d7d0" xmlns:ns4="3356207d-1f67-4296-9317-c7371513432d" targetNamespace="http://schemas.microsoft.com/office/2006/metadata/properties" ma:root="true" ma:fieldsID="23b16889455a6b41219de9b36a439439" ns3:_="" ns4:_="">
    <xsd:import namespace="51996964-71ef-4575-ba8b-b00b8f19d7d0"/>
    <xsd:import namespace="3356207d-1f67-4296-9317-c7371513432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96964-71ef-4575-ba8b-b00b8f19d7d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6207d-1f67-4296-9317-c7371513432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79D86-91A7-43AC-A4BA-86E0DA9C9857}">
  <ds:schemaRefs>
    <ds:schemaRef ds:uri="http://schemas.microsoft.com/office/2006/metadata/properties"/>
    <ds:schemaRef ds:uri="http://schemas.microsoft.com/office/infopath/2007/PartnerControls"/>
    <ds:schemaRef ds:uri="3356207d-1f67-4296-9317-c7371513432d"/>
  </ds:schemaRefs>
</ds:datastoreItem>
</file>

<file path=customXml/itemProps2.xml><?xml version="1.0" encoding="utf-8"?>
<ds:datastoreItem xmlns:ds="http://schemas.openxmlformats.org/officeDocument/2006/customXml" ds:itemID="{5787B92E-20F5-4D01-B2B4-3CBB093B1300}">
  <ds:schemaRefs>
    <ds:schemaRef ds:uri="http://schemas.microsoft.com/sharepoint/v3/contenttype/forms"/>
  </ds:schemaRefs>
</ds:datastoreItem>
</file>

<file path=customXml/itemProps3.xml><?xml version="1.0" encoding="utf-8"?>
<ds:datastoreItem xmlns:ds="http://schemas.openxmlformats.org/officeDocument/2006/customXml" ds:itemID="{5F0D246F-8F16-4AC6-B74A-C25E04B61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96964-71ef-4575-ba8b-b00b8f19d7d0"/>
    <ds:schemaRef ds:uri="3356207d-1f67-4296-9317-c73715134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1067</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Laaksoharju Hanna</dc:creator>
  <cp:lastModifiedBy>Raija Lavonen</cp:lastModifiedBy>
  <cp:revision>2</cp:revision>
  <dcterms:created xsi:type="dcterms:W3CDTF">2020-12-15T16:10:00Z</dcterms:created>
  <dcterms:modified xsi:type="dcterms:W3CDTF">2020-12-15T16:10:00Z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0x010100055529C140F65D40BFDDDB0B19E0DF2B</vt:lpwstr>
  </property>
</Properties>
</file>